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  <w:r>
        <w:rPr>
          <w:rFonts w:hint="eastAsia" w:ascii="微软雅黑" w:hAnsi="仿宋" w:eastAsia="微软雅黑" w:cs="Times New Roman"/>
          <w:sz w:val="44"/>
          <w:szCs w:val="44"/>
        </w:rPr>
        <w:t>纠纷调解案例正文写作要求</w:t>
      </w: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一、确定案例提供单位及案例作者，案例作者不超过5人。黑体，三号字，居中。示例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：</w:t>
      </w: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对北京市某住宅项目工程造价纠纷调解</w:t>
      </w: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——（公司名称）</w:t>
      </w:r>
    </w:p>
    <w:p>
      <w:pPr>
        <w:spacing w:line="600" w:lineRule="exact"/>
        <w:jc w:val="center"/>
        <w:rPr>
          <w:rFonts w:ascii="仿宋" w:hAnsi="仿宋" w:eastAsia="仿宋" w:cs="宋体"/>
          <w:bCs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XXX   XXX   XXX  XXX（案例作者）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二、“一、案情简介”只需简单叙述当事人合同履行情况及起讼背景。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三、层次与体例</w:t>
      </w:r>
    </w:p>
    <w:p>
      <w:pPr>
        <w:spacing w:line="560" w:lineRule="exact"/>
        <w:ind w:left="420" w:leftChars="200" w:firstLine="1120" w:firstLineChars="350"/>
        <w:rPr>
          <w:rFonts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</w:rPr>
        <w:t>一、……（单占1行，居中）</w:t>
      </w:r>
    </w:p>
    <w:p>
      <w:pPr>
        <w:spacing w:line="560" w:lineRule="exact"/>
        <w:ind w:left="420" w:leftChars="200" w:firstLine="1440" w:firstLineChars="450"/>
        <w:rPr>
          <w:rFonts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</w:rPr>
        <w:t>1. ……（占1行）</w:t>
      </w:r>
    </w:p>
    <w:p>
      <w:pPr>
        <w:spacing w:line="560" w:lineRule="exact"/>
        <w:ind w:left="1080"/>
        <w:rPr>
          <w:rFonts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</w:rPr>
        <w:t>（1）……（可占1行，也可后面接排正文）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四、正文小四号字，宋体，行间距为1.5倍行距，总页数控制在20页之内。Word统计字数控制在1.0-1.5万字之内。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五、插图、公式及表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1.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案例中所有图、表进行命名和编号，且在正文中进行呼应。原则：先文后图、先文后表。表格上标，图下标。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如：******见图1。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2.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每个案例中的图与表格单独排序，从1开始，排序规则：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图1、图2；式（1）、式（2）；表1、表2 ……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3.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图片一定要为分辨率300dpi以上的清晰图片。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4.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文中计量单位一定要为法定计量单位且统一。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六、务必对案例全文进行脱敏处理，隐去相关项目信息，并统一以“某地、某项目、某单位”文字描述，而非“XXX项目”。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七、对案例进行重复性检测，查重不超过20%。案例提供者需进行自查。</w:t>
      </w:r>
      <w:bookmarkStart w:id="0" w:name="_GoBack"/>
      <w:bookmarkEnd w:id="0"/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A20BCE-1D2D-417E-9C56-3434B09678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2C56C59-D0F3-44E5-AD1D-E298CD426DE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859D179-D860-4C96-9BB7-16F0AD27C5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1C8334B-0507-4261-B98E-3562ED3478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8055D"/>
    <w:rsid w:val="003A6E24"/>
    <w:rsid w:val="004144CC"/>
    <w:rsid w:val="004B521E"/>
    <w:rsid w:val="004E63F2"/>
    <w:rsid w:val="004E6A94"/>
    <w:rsid w:val="00551622"/>
    <w:rsid w:val="00567784"/>
    <w:rsid w:val="005C25E8"/>
    <w:rsid w:val="005F052B"/>
    <w:rsid w:val="005F4C9F"/>
    <w:rsid w:val="0060047B"/>
    <w:rsid w:val="00686ED8"/>
    <w:rsid w:val="00696933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B1292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03E1069E"/>
    <w:rsid w:val="09ED12CB"/>
    <w:rsid w:val="1D436FBA"/>
    <w:rsid w:val="1E0C1E61"/>
    <w:rsid w:val="22633D3F"/>
    <w:rsid w:val="24AB00E7"/>
    <w:rsid w:val="27E32CE4"/>
    <w:rsid w:val="295A3164"/>
    <w:rsid w:val="34365811"/>
    <w:rsid w:val="4499690E"/>
    <w:rsid w:val="4A2A2D74"/>
    <w:rsid w:val="4E616534"/>
    <w:rsid w:val="5E426EE0"/>
    <w:rsid w:val="64306D9A"/>
    <w:rsid w:val="66954FA5"/>
    <w:rsid w:val="78917517"/>
    <w:rsid w:val="7F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11"/>
    <w:link w:val="3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2491</Words>
  <Characters>2654</Characters>
  <Lines>21</Lines>
  <Paragraphs>6</Paragraphs>
  <TotalTime>181</TotalTime>
  <ScaleCrop>false</ScaleCrop>
  <LinksUpToDate>false</LinksUpToDate>
  <CharactersWithSpaces>2755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2023-09-12T02:58:00Z</dcterms:created>
  <dc:creator>Administrator</dc:creator>
  <cp:lastModifiedBy>yuechen</cp:lastModifiedBy>
  <cp:lastPrinted>2023-09-14T02:41:00Z</cp:lastPrinted>
  <dcterms:modified xsi:type="dcterms:W3CDTF">2023-09-15T00:54:31Z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02892EAB6C24449B9DCD838FCCE944C4_13</vt:lpwstr>
  </property>
</Properties>
</file>